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29-1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Planungen zum Ausbau der Jahnstraße in 56422 Wirges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Planungsleistung nach HOAI für die Verkehrs-, Wasserversorgungs- und Entwässerungsanlagen im Zuge des Ausbaus der Jahnstraße in 56422 Wirges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